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24"/>
        <w:tblW w:w="96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3"/>
      </w:tblGrid>
      <w:tr w:rsidR="00FF058A" w:rsidRPr="00862056" w:rsidTr="00FF058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058A" w:rsidRPr="00862056" w:rsidRDefault="00FF058A" w:rsidP="00FF058A">
            <w:pPr>
              <w:spacing w:line="255" w:lineRule="atLeast"/>
              <w:rPr>
                <w:rFonts w:ascii="Times New Roman" w:hAnsi="Times New Roman" w:cs="Times New Roman"/>
              </w:rPr>
            </w:pPr>
            <w:r w:rsidRPr="00862056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CC"/>
              </w:rPr>
              <w:br/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39"/>
              <w:gridCol w:w="200"/>
              <w:gridCol w:w="2925"/>
              <w:gridCol w:w="200"/>
              <w:gridCol w:w="3429"/>
            </w:tblGrid>
            <w:tr w:rsidR="00FF058A" w:rsidRPr="00862056" w:rsidTr="00883EA0">
              <w:tc>
                <w:tcPr>
                  <w:tcW w:w="299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СОГЛАСОВАНА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Начальник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МКУ «О</w:t>
                  </w:r>
                  <w:r w:rsidRPr="00862056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тдела  образования 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Исполнительного комитета Апастовского муниципального района РТ </w:t>
                  </w:r>
                  <w:r w:rsidRPr="00862056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Галлямееева Г.Б.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01</w:t>
                  </w:r>
                  <w:r w:rsidRPr="00862056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9</w:t>
                  </w:r>
                  <w:r w:rsidRPr="00862056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.2021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line="255" w:lineRule="atLeast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22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B27222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27222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СОГЛАСОВАНА</w:t>
                  </w:r>
                </w:p>
                <w:p w:rsidR="00FF058A" w:rsidRPr="00B27222" w:rsidRDefault="00FF058A" w:rsidP="0080488B">
                  <w:pPr>
                    <w:framePr w:hSpace="180" w:wrap="around" w:vAnchor="text" w:hAnchor="margin" w:y="-424"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27222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педсоветом</w:t>
                  </w:r>
                  <w:r w:rsidRPr="00B27222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br/>
                    <w:t xml:space="preserve">МБДОУ «Карамасарский детский сад «Каенкай» Апастовского </w:t>
                  </w:r>
                </w:p>
                <w:p w:rsidR="00FF058A" w:rsidRPr="00B27222" w:rsidRDefault="00FF058A" w:rsidP="0080488B">
                  <w:pPr>
                    <w:framePr w:hSpace="180" w:wrap="around" w:vAnchor="text" w:hAnchor="margin" w:y="-424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27222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муниципального района РТ</w:t>
                  </w:r>
                </w:p>
                <w:p w:rsidR="00FF058A" w:rsidRPr="00B27222" w:rsidRDefault="00FF058A" w:rsidP="0080488B">
                  <w:pPr>
                    <w:framePr w:hSpace="180" w:wrap="around" w:vAnchor="text" w:hAnchor="margin" w:y="-424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B27222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(протокол от 20.08.2021  №1)</w:t>
                  </w:r>
                </w:p>
                <w:p w:rsidR="00FF058A" w:rsidRPr="00B27222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87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CC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УТВЕРЖДЕНА</w:t>
                  </w:r>
                  <w:r w:rsidRPr="00862056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приказом  МБДОУ «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Карамасар</w:t>
                  </w:r>
                  <w:r w:rsidRPr="00862056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ский детский сад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«Каенкай</w:t>
                  </w:r>
                  <w:r w:rsidRPr="00862056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62056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Апастовского 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муниципального района РТ</w:t>
                  </w:r>
                </w:p>
                <w:p w:rsidR="00FF058A" w:rsidRPr="00E90E10" w:rsidRDefault="00FF058A" w:rsidP="0080488B">
                  <w:pPr>
                    <w:framePr w:hSpace="180" w:wrap="around" w:vAnchor="text" w:hAnchor="margin" w:y="-424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90E10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  <w:t>от 01.09.2021 № 24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</w:p>
              </w:tc>
            </w:tr>
          </w:tbl>
          <w:p w:rsidR="00FF058A" w:rsidRDefault="00FF058A" w:rsidP="00FF058A">
            <w:pPr>
              <w:spacing w:before="600" w:after="15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222222"/>
                <w:spacing w:val="-6"/>
                <w:kern w:val="36"/>
                <w:sz w:val="44"/>
                <w:szCs w:val="44"/>
                <w:lang w:eastAsia="ru-RU"/>
              </w:rPr>
            </w:pPr>
          </w:p>
          <w:p w:rsidR="00FF058A" w:rsidRPr="0045399B" w:rsidRDefault="00FF058A" w:rsidP="00FF058A">
            <w:pPr>
              <w:spacing w:before="600" w:after="15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222222"/>
                <w:spacing w:val="-6"/>
                <w:kern w:val="36"/>
                <w:sz w:val="44"/>
                <w:szCs w:val="44"/>
                <w:lang w:eastAsia="ru-RU"/>
              </w:rPr>
            </w:pPr>
            <w:r w:rsidRPr="0045399B">
              <w:rPr>
                <w:rFonts w:ascii="Times New Roman" w:eastAsia="Times New Roman" w:hAnsi="Times New Roman" w:cs="Times New Roman"/>
                <w:bCs/>
                <w:color w:val="222222"/>
                <w:spacing w:val="-6"/>
                <w:kern w:val="36"/>
                <w:sz w:val="44"/>
                <w:szCs w:val="44"/>
                <w:lang w:eastAsia="ru-RU"/>
              </w:rPr>
              <w:t xml:space="preserve">Программа развития </w:t>
            </w:r>
          </w:p>
          <w:p w:rsidR="00FF058A" w:rsidRDefault="00FF058A" w:rsidP="00FF058A">
            <w:pPr>
              <w:spacing w:after="150" w:line="255" w:lineRule="atLeast"/>
              <w:jc w:val="center"/>
              <w:rPr>
                <w:rFonts w:ascii="Times New Roman" w:hAnsi="Times New Roman" w:cs="Times New Roman"/>
                <w:color w:val="222222"/>
                <w:sz w:val="32"/>
                <w:szCs w:val="32"/>
              </w:rPr>
            </w:pPr>
            <w:r w:rsidRPr="0045399B">
              <w:rPr>
                <w:rFonts w:ascii="Times New Roman" w:hAnsi="Times New Roman" w:cs="Times New Roman"/>
                <w:color w:val="222222"/>
                <w:sz w:val="32"/>
                <w:szCs w:val="32"/>
              </w:rPr>
              <w:t>МБДОУ «</w:t>
            </w:r>
            <w:r>
              <w:rPr>
                <w:rFonts w:ascii="Times New Roman" w:hAnsi="Times New Roman" w:cs="Times New Roman"/>
                <w:color w:val="222222"/>
                <w:sz w:val="32"/>
                <w:szCs w:val="32"/>
              </w:rPr>
              <w:t>Карамасар</w:t>
            </w:r>
            <w:r w:rsidRPr="0045399B">
              <w:rPr>
                <w:rFonts w:ascii="Times New Roman" w:hAnsi="Times New Roman" w:cs="Times New Roman"/>
                <w:color w:val="222222"/>
                <w:sz w:val="32"/>
                <w:szCs w:val="32"/>
              </w:rPr>
              <w:t>ский детский сад</w:t>
            </w:r>
            <w:r>
              <w:rPr>
                <w:rFonts w:ascii="Times New Roman" w:hAnsi="Times New Roman" w:cs="Times New Roman"/>
                <w:color w:val="222222"/>
                <w:sz w:val="32"/>
                <w:szCs w:val="32"/>
              </w:rPr>
              <w:t xml:space="preserve"> «Каенкай</w:t>
            </w:r>
            <w:r w:rsidRPr="0045399B">
              <w:rPr>
                <w:rFonts w:ascii="Times New Roman" w:hAnsi="Times New Roman" w:cs="Times New Roman"/>
                <w:color w:val="222222"/>
                <w:sz w:val="32"/>
                <w:szCs w:val="32"/>
              </w:rPr>
              <w:t>» Апастовского муниципального района РТ</w:t>
            </w:r>
          </w:p>
          <w:p w:rsidR="00FF058A" w:rsidRPr="0045399B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222222"/>
                <w:sz w:val="32"/>
                <w:szCs w:val="32"/>
              </w:rPr>
              <w:t>на 2021-2024 год</w:t>
            </w:r>
          </w:p>
          <w:p w:rsidR="00FF058A" w:rsidRPr="0045399B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5399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58A" w:rsidRPr="0045399B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с.Карамасар</w:t>
            </w:r>
            <w:r w:rsidRPr="00453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2021год</w:t>
            </w:r>
          </w:p>
          <w:p w:rsidR="00FF058A" w:rsidRPr="00862056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F058A" w:rsidRPr="00862056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FF058A" w:rsidRPr="00862056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F058A" w:rsidRPr="0045399B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3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Паспорт программы развития  </w:t>
            </w:r>
          </w:p>
          <w:p w:rsidR="00FF058A" w:rsidRPr="0045399B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3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Карамасарс</w:t>
            </w:r>
            <w:r w:rsidRPr="00453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кий детский сад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«Каенкай</w:t>
            </w:r>
            <w:r w:rsidRPr="00453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Апастовского муниципального района РТ</w:t>
            </w:r>
          </w:p>
          <w:p w:rsidR="00FF058A" w:rsidRPr="00862056" w:rsidRDefault="00FF058A" w:rsidP="00FF058A">
            <w:pPr>
              <w:spacing w:after="150" w:line="255" w:lineRule="atLeast"/>
              <w:jc w:val="center"/>
              <w:rPr>
                <w:rFonts w:ascii="Times New Roman" w:hAnsi="Times New Roman" w:cs="Times New Roman"/>
              </w:rPr>
            </w:pPr>
            <w:r w:rsidRPr="00453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2021-2024 годы</w:t>
            </w:r>
            <w:r w:rsidRPr="004539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79"/>
              <w:gridCol w:w="7014"/>
            </w:tblGrid>
            <w:tr w:rsidR="00FF058A" w:rsidRPr="00862056" w:rsidTr="00883EA0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программы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45399B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4539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Программа развития </w:t>
                  </w:r>
                  <w:r w:rsidRPr="0045399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МБДОУ 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Карамасар</w:t>
                  </w:r>
                  <w:r w:rsidRPr="0045399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ский детский са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д «Каенкай</w:t>
                  </w:r>
                  <w:r w:rsidRPr="0045399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» Апастовского муниципального района РТ</w:t>
                  </w:r>
                </w:p>
                <w:p w:rsidR="00FF058A" w:rsidRPr="0045399B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5399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на 2021-2024 годы</w:t>
                  </w:r>
                  <w:r w:rsidRPr="0045399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br/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F058A" w:rsidRPr="00862056" w:rsidTr="00883EA0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Заведующий </w:t>
                  </w:r>
                </w:p>
              </w:tc>
            </w:tr>
            <w:tr w:rsidR="00FF058A" w:rsidRPr="00862056" w:rsidTr="00883EA0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F058A" w:rsidRPr="00862056" w:rsidTr="00883EA0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Исполнители программы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45399B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4539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Работники </w:t>
                  </w:r>
                  <w:r w:rsidRPr="0045399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МБДОУ 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Карамасар</w:t>
                  </w:r>
                  <w:r w:rsidRPr="0045399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ский детский сад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 xml:space="preserve"> «Каенкай</w:t>
                  </w:r>
                  <w:r w:rsidRPr="0045399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» Апастовского муниципального района РТ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F058A" w:rsidRPr="00862056" w:rsidTr="00883EA0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Нормативно-правовая и методическая база для разработки программы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</w:t>
                  </w:r>
                  <w:hyperlink r:id="rId5" w:anchor="/document/99/902389617/" w:history="1">
                    <w:r w:rsidRPr="00862056">
                      <w:rPr>
                        <w:rFonts w:ascii="Times New Roman" w:eastAsia="Times New Roman" w:hAnsi="Times New Roman" w:cs="Times New Roman"/>
                        <w:color w:val="01745C"/>
                        <w:sz w:val="20"/>
                        <w:szCs w:val="20"/>
                        <w:u w:val="single"/>
                        <w:lang w:eastAsia="ru-RU"/>
                      </w:rPr>
                      <w:t>Федеральный закон «Об образовании в Российской Федерации» от 29.12.2012 № 273-ФЗ</w:t>
                    </w:r>
                  </w:hyperlink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Стратегия развития воспитания в РФ на период до 2025 года, утвержденная </w:t>
                  </w:r>
                  <w:hyperlink r:id="rId6" w:anchor="/document/99/420277810/" w:history="1">
                    <w:r w:rsidRPr="00862056">
                      <w:rPr>
                        <w:rFonts w:ascii="Times New Roman" w:eastAsia="Times New Roman" w:hAnsi="Times New Roman" w:cs="Times New Roman"/>
                        <w:color w:val="01745C"/>
                        <w:sz w:val="20"/>
                        <w:szCs w:val="20"/>
                        <w:u w:val="single"/>
                        <w:lang w:eastAsia="ru-RU"/>
                      </w:rPr>
                      <w:t>распоряжением Правительства РФ от 29.05.2015 № 996-р</w:t>
                    </w:r>
                  </w:hyperlink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 Концепция развития дополнительного образования детей в РФ, утвержденная </w:t>
                  </w:r>
                  <w:hyperlink r:id="rId7" w:anchor="/document/99/420219217/" w:history="1">
                    <w:r w:rsidRPr="00862056">
                      <w:rPr>
                        <w:rFonts w:ascii="Times New Roman" w:eastAsia="Times New Roman" w:hAnsi="Times New Roman" w:cs="Times New Roman"/>
                        <w:color w:val="01745C"/>
                        <w:sz w:val="20"/>
                        <w:szCs w:val="20"/>
                        <w:u w:val="single"/>
                        <w:lang w:eastAsia="ru-RU"/>
                      </w:rPr>
                      <w:t>распоряжением Правительства РФ от 04.09.2014 № 1726-р</w:t>
                    </w:r>
                  </w:hyperlink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5. </w:t>
                  </w:r>
                  <w:hyperlink r:id="rId8" w:anchor="/document/99/499057887/ZAP27UE3DK/" w:history="1">
                    <w:r w:rsidRPr="00862056">
                      <w:rPr>
                        <w:rFonts w:ascii="Times New Roman" w:eastAsia="Times New Roman" w:hAnsi="Times New Roman" w:cs="Times New Roman"/>
                        <w:color w:val="01745C"/>
                        <w:sz w:val="20"/>
                        <w:szCs w:val="20"/>
                        <w:u w:val="single"/>
                        <w:lang w:eastAsia="ru-RU"/>
                      </w:rPr>
                      <w:t>Федеральный государственный образовательный стандарт дошкольного образования</w:t>
                    </w:r>
                  </w:hyperlink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(ФГОС ДО).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 </w:t>
                  </w:r>
                  <w:hyperlink r:id="rId9" w:anchor="/document/99/565627315/" w:history="1">
                    <w:r w:rsidRPr="00862056">
                      <w:rPr>
                        <w:rFonts w:ascii="Times New Roman" w:eastAsia="Times New Roman" w:hAnsi="Times New Roman" w:cs="Times New Roman"/>
                        <w:color w:val="01745C"/>
                        <w:sz w:val="20"/>
                        <w:szCs w:val="20"/>
                        <w:u w:val="single"/>
                        <w:lang w:eastAsia="ru-RU"/>
                      </w:rPr>
                      <w:t>приказом</w:t>
                    </w:r>
                    <w:r>
                      <w:rPr>
                        <w:rFonts w:ascii="Times New Roman" w:eastAsia="Times New Roman" w:hAnsi="Times New Roman" w:cs="Times New Roman"/>
                        <w:color w:val="01745C"/>
                        <w:sz w:val="20"/>
                        <w:szCs w:val="20"/>
                        <w:u w:val="single"/>
                        <w:lang w:eastAsia="ru-RU"/>
                      </w:rPr>
                      <w:t xml:space="preserve"> </w:t>
                    </w:r>
                    <w:r w:rsidRPr="00862056">
                      <w:rPr>
                        <w:rFonts w:ascii="Times New Roman" w:eastAsia="Times New Roman" w:hAnsi="Times New Roman" w:cs="Times New Roman"/>
                        <w:color w:val="01745C"/>
                        <w:sz w:val="20"/>
                        <w:szCs w:val="20"/>
                        <w:u w:val="single"/>
                        <w:lang w:eastAsia="ru-RU"/>
                      </w:rPr>
                      <w:t xml:space="preserve"> Минпросвещения от 31.07.2020 № 373</w:t>
                    </w:r>
                  </w:hyperlink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F058A" w:rsidRPr="00862056" w:rsidTr="00883EA0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Срок реализации программы развития</w:t>
                  </w:r>
                </w:p>
              </w:tc>
              <w:tc>
                <w:tcPr>
                  <w:tcW w:w="87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39358C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935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3 года (с 20</w:t>
                  </w:r>
                  <w:r w:rsidRPr="0039358C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  <w:t>21</w:t>
                  </w:r>
                  <w:r w:rsidRPr="003935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по 20</w:t>
                  </w:r>
                  <w:r w:rsidRPr="0039358C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  <w:t>24</w:t>
                  </w:r>
                  <w:r w:rsidRPr="003935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год)</w:t>
                  </w:r>
                </w:p>
              </w:tc>
            </w:tr>
            <w:tr w:rsidR="00FF058A" w:rsidRPr="00862056" w:rsidTr="00883EA0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Основные этапы реализации программы развития</w:t>
                  </w:r>
                </w:p>
              </w:tc>
              <w:tc>
                <w:tcPr>
                  <w:tcW w:w="87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Первый этап: разработка документов, направленных на методическое, кадровое и информационное развитие образовательной организации, проведение промежуточного мониторинга реализации программы.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Второй этап: реализация мероприятий, направленных на достижение результатов программы, промежуточный мониторинг реализации мероприятий программы, коррекция программы.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Третий этап: итоговый мониторинг реализации мероприятий программы, анализ динамики результатов, выявление проблем и путей их решения, определение перспектив дальнейшего развития. Подведение итогов и постановка новых стратегических задач развития</w:t>
                  </w:r>
                </w:p>
              </w:tc>
            </w:tr>
            <w:tr w:rsidR="00FF058A" w:rsidRPr="00862056" w:rsidTr="00883EA0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Цели программы развития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 Повышение качества образовательных, здоровьеформирующих и коррекционных услуг в организации, с учётом возрастных и индивидуальных особенностей детей.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Модернизация системы управления образовательной, инновационной и финансово-экономической деятельностью организации.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 Обеспечение доступности дошкольного образования, равных стартовых возможностей каждому ребёнку дошкольного возраста с учётом потребностей и возможностей социума.</w:t>
                  </w:r>
                </w:p>
              </w:tc>
            </w:tr>
            <w:tr w:rsidR="00FF058A" w:rsidRPr="00862056" w:rsidTr="00883EA0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Задачи программы развития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 Обеспечение преемственности основных образовательных программ дошкольного образования и начального образования.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Формирование предпосылок у детей к обучению в школе и осуществление преемственности дошкольного и начального обучения.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 Повысить конкурентоспособность организации путём предоставления широкого спектра качественных образовательных, коррекционных и информационно-пространственных услуг, внедрение в практику работы организации новых форм дошкольного образования, сетевого взаимодействия.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 Обеспечить эффективное, результативное функционирование и постоянный рост профессиональной компетентности стабильного коллектива в соответствии с требованиями ФГОС ДО.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 Оказание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6. Привести в соответствие с требованиями основной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образовательной программы дошкольного образования развивающую предметно-пространственную среду и материально-техническую базу организации.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7. Модернизировать систему управления образовательной организации.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8. Создание условий для полноценного сотрудничества с социальными партнерами для разностороннего развития воспитанников.</w:t>
                  </w:r>
                </w:p>
              </w:tc>
            </w:tr>
            <w:tr w:rsidR="00FF058A" w:rsidRPr="00862056" w:rsidTr="00883EA0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Ожидаемые результаты реализации программы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беспечение равных стартовых возможностей дошкольников.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овышения компетенции родителей в вопросах развития и образования, охраны и укрепления здоровья детей.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Высокий процент выпускников ДОУ, успешно прошедших адаптацию в первом классе школы.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Внедрение в педагогический процесс новых современных форм и технологий воспитания и обучения в соответствии с требованиями ФГОС ДО.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Построение современной комфортной развивающей предметно-пространственной среды и обучающего пространства в соответствии с требованиями ФГОС ДО.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Реализация инновационных технологий: информатизация процесса образования (использование коллекции Цифровых образовательных ресурсов (ЦОР) в процессе обучения и воспитания дошкольников, повышения профессиональной компетентности работников детского сада); участие коллектива учреждения в разработке и реализации проектов разного уровня.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Улучшение материально-технической базы.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Снижение заболеваемости воспитанников, благодаря проектированию и реализации профилактической работы, коррекции нарушений в физическом развитии, приобщение детей к здоровому образу жизни и овладение ими разнообразными видами двигательной активности.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F058A" w:rsidRPr="00862056" w:rsidTr="00883EA0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Структура программы развития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Введение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Раздел I. Характеристика текущего состояния детского сада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Раздел II. Концепция развития детского сада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Раздел III. Ключевые ориентиры программы развития: миссия, цели, задачи, этапы реализации и ожидаемые результаты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Раздел IV. Мероприятия по реализации программы развития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Раздел V. Мониторинг реализации программы развития</w:t>
                  </w:r>
                </w:p>
              </w:tc>
            </w:tr>
            <w:tr w:rsidR="00FF058A" w:rsidRPr="00862056" w:rsidTr="00883EA0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Порядок управления реализацией программы развития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Текущее управление программой осуществляется администрацией детского сада. Корректировки программы осуществляются 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заведующим МБДОУ «Карамасарский детский сад «Каенкай» РТ</w:t>
                  </w:r>
                </w:p>
              </w:tc>
            </w:tr>
            <w:tr w:rsidR="00FF058A" w:rsidRPr="00862056" w:rsidTr="00883EA0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Порядок мониторинга реализации программы развития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Внутренний мониторинг осуществляется ежегодно в мае. Форма – аналитический отчет-справка о результатах реализации программы развития. Ответственный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2056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– </w:t>
                  </w:r>
                  <w:r w:rsidRPr="00904C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заведующи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й</w:t>
                  </w:r>
                  <w:r w:rsidRPr="00904C3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МБДОУ «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Карамасар</w:t>
                  </w:r>
                  <w:r w:rsidRPr="00904C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ский детский сад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«Каенкай</w:t>
                  </w:r>
                  <w:r w:rsidRPr="00904C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 РТ</w:t>
                  </w:r>
                </w:p>
              </w:tc>
            </w:tr>
            <w:tr w:rsidR="00FF058A" w:rsidRPr="00862056" w:rsidTr="00883EA0">
              <w:tc>
                <w:tcPr>
                  <w:tcW w:w="29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Ресурсное обеспечение реализации программы развития</w:t>
                  </w:r>
                </w:p>
              </w:tc>
              <w:tc>
                <w:tcPr>
                  <w:tcW w:w="72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 Кадровые ресурсы. На данный момент педагог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не имеет к</w:t>
                  </w: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вал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ификационную </w:t>
                  </w: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категори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ю</w:t>
                  </w: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На момент завершения программы  педагог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должен иметь 1</w:t>
                  </w: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квалификационн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ую</w:t>
                  </w: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категори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ю.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2. Материально-технические ресурсы. На данный момент образовательная организация полностью укомплектована для реализации образовательных программ дошкольного образования. На момент завершения программы развития детский сад должен создать материально-технические ресурсы для реализации программ дополнительного образования </w:t>
                  </w:r>
                  <w:r w:rsidRPr="0086205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Механизмы реализации программы развития детского сада: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Заключение договоров о сетевой форме реализации образовательной программы с целью повышение качества образовательных, здоровьеформирующих и коррекционных услуг в учреждении, с учетом возрастных и индивидуальных особенностей детей.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 Модернизация и цифровизация материально-технических ресурсов с целью 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Модернизация системы управления образовательной, инновационной и финансово-экономической деятельностью образовательной организации.</w:t>
            </w:r>
          </w:p>
          <w:p w:rsidR="00FF058A" w:rsidRPr="00862056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Введение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Используемые термины и сокращения.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– </w:t>
            </w:r>
            <w:r w:rsidRPr="005742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Карамасар</w:t>
            </w:r>
            <w:r w:rsidRPr="005742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ский детский сад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»Каенкай</w:t>
            </w:r>
            <w:r w:rsidRPr="005742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РТ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Программа – программа развития детского сада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2021-2024</w:t>
            </w:r>
            <w:r w:rsidRPr="008620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Настоящая Программа разработана на основании приоритетов образовательной политики, закрепленных в документах федерального, регионального и муниципального уровней. Программа представляет собой основной стратегический управленческий документ, регламентирующий и направляющий ход развития детского сада. В программе отражаются системные, целостные изменения в детском саду (инновационный режим), сопровождающиеся проектно-целевым управлением.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Основными функциями настоящей программы развития являются:</w:t>
            </w:r>
          </w:p>
          <w:p w:rsidR="00FF058A" w:rsidRPr="00862056" w:rsidRDefault="00FF058A" w:rsidP="00FF058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организация и координация деятельности детского сада по достижению поставленных перед ним задач;</w:t>
            </w:r>
          </w:p>
          <w:p w:rsidR="00FF058A" w:rsidRPr="00862056" w:rsidRDefault="00FF058A" w:rsidP="00FF058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определение ценностей и целей, на которые направлена программа;</w:t>
            </w:r>
          </w:p>
          <w:p w:rsidR="00FF058A" w:rsidRPr="00862056" w:rsidRDefault="00FF058A" w:rsidP="00FF058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выявление качественных изменений в образовательном процессе посредством контроля и мониторинга хода и результатов реализации программы развития;</w:t>
            </w:r>
          </w:p>
          <w:p w:rsidR="00FF058A" w:rsidRPr="00862056" w:rsidRDefault="00FF058A" w:rsidP="00FF058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интеграция усилий всех участников образовательных отношений, действующих в интересах развития детского сада.</w:t>
            </w:r>
          </w:p>
          <w:p w:rsidR="00FF058A" w:rsidRPr="00862056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 I. Характеристика текущего состояния детского сада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Информационная справка.</w:t>
            </w: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создания детского сада: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02.01.1989</w:t>
            </w:r>
            <w:r w:rsidRPr="005742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Правоустанавливающие документы детского сада.</w:t>
            </w:r>
          </w:p>
          <w:p w:rsidR="00FF058A" w:rsidRPr="009A2748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Устав. Действующий устав детского сада , утвержденная  </w:t>
            </w:r>
            <w:r w:rsidRPr="00393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39358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>остановлением Исполнительного комитета Апастовского муниципального района Ре</w:t>
            </w:r>
            <w:r w:rsidR="0080488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>спублики Татарстан от 15.02.2016г. №57</w:t>
            </w:r>
            <w:bookmarkStart w:id="0" w:name="_GoBack"/>
            <w:bookmarkEnd w:id="0"/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Лицензия на осуществление образовательной деятельности – от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03.08.2015г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серия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Л01</w:t>
            </w:r>
            <w:r w:rsidRPr="008620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0002877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регистрационный номер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6980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Лицензия бессрочная.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 о внесении записи в ЕГРЮЛ. Основной государственный регистрационный номер: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1021605953082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Свидетельство о регистрации в налоговом органе. Основной государственный регистрационный номер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1021605953082 </w:t>
            </w:r>
            <w:r w:rsidRPr="00B55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1608004224/160801001</w:t>
            </w: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Контакты. 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РТ, Апастовский район ,с.Карамасары, ул.Гали Хузи, д.3</w:t>
            </w:r>
            <w:r w:rsidRPr="0086205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</w:p>
          <w:p w:rsidR="00FF058A" w:rsidRPr="007F22B5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адрес:</w:t>
            </w:r>
            <w:r w:rsidRPr="007F22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detsad</w:t>
            </w:r>
            <w:r w:rsidRPr="00E75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Karamasar</w:t>
            </w:r>
            <w:r w:rsidRPr="00E75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E75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Условия обучения в детском саду.</w:t>
            </w: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Основной структурной единицей дошкольного образовательного учреждения является группа детей дошкольного возраста.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F45F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 настоящее время в учреждении функционирует 1</w:t>
            </w:r>
            <w:r w:rsidRPr="00E75AC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разновозрастная</w:t>
            </w:r>
            <w:r w:rsidRPr="00F45F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 детей дошкольного возраста с 1 до 7 лет</w:t>
            </w:r>
          </w:p>
          <w:p w:rsidR="00FF058A" w:rsidRPr="00F45FA4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45F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Режим работы ДОУ: с 7.30 до 1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</w:t>
            </w:r>
            <w:r w:rsidRPr="00F45F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</w:t>
            </w:r>
            <w:r w:rsidRPr="00F45F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0. Выходные дни:  воскресенье, праздничные дни.</w:t>
            </w:r>
          </w:p>
          <w:p w:rsidR="00FF058A" w:rsidRPr="00E75AC7" w:rsidRDefault="00FF058A" w:rsidP="00FF058A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Материально-техническая база. 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Имеется кабинет заведующего, пищеблок, </w:t>
            </w:r>
            <w:r w:rsidRPr="00F45FA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  <w:r w:rsidRPr="00E75AC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F45FA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группов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ая</w:t>
            </w:r>
            <w:r w:rsidRPr="00F45FA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комнат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</w:t>
            </w:r>
            <w:r w:rsidRPr="00F45FA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спальная комната,</w:t>
            </w:r>
            <w:r w:rsidRPr="00F45FA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подсобные кладовые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, методический кабинет.</w:t>
            </w: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Помещение детского сада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размещена совместно со школой  одноэтажного здания .</w:t>
            </w:r>
          </w:p>
          <w:p w:rsidR="00FF058A" w:rsidRPr="00A258CB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8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Имеется собственная территория для прогулок,  игровое и спортивное оборудование, отличительной особенностью детского сада являются благоустроенн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ая</w:t>
            </w:r>
            <w:r w:rsidRPr="00A258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детск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ая</w:t>
            </w:r>
            <w:r w:rsidRPr="00A258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а, хорошее озеленение.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Основным направлением деятельности детского сада является реализация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 ДО.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Кадровая характеристика.</w:t>
            </w: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момент написания программы развития общее количество педагогических работников –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человека (воспитатель1 ставка и заведующий 1 ставка)</w:t>
            </w: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Укомплектованность кадрами:</w:t>
            </w: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-воспитатель 100%</w:t>
            </w: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-младший воспитатель100%</w:t>
            </w: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-повар 100%</w:t>
            </w:r>
          </w:p>
          <w:p w:rsidR="00FF058A" w:rsidRPr="00715D38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15D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Сведения о работниках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57"/>
              <w:gridCol w:w="3166"/>
              <w:gridCol w:w="3154"/>
            </w:tblGrid>
            <w:tr w:rsidR="00FF058A" w:rsidRPr="00862056" w:rsidTr="00883EA0">
              <w:tc>
                <w:tcPr>
                  <w:tcW w:w="31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Образование, кол-во работников</w:t>
                  </w:r>
                </w:p>
              </w:tc>
              <w:tc>
                <w:tcPr>
                  <w:tcW w:w="31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Наличие квалификационных категорий, кол-во работников</w:t>
                  </w:r>
                </w:p>
              </w:tc>
              <w:tc>
                <w:tcPr>
                  <w:tcW w:w="31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Стаж работы, кол-во работников</w:t>
                  </w:r>
                </w:p>
              </w:tc>
            </w:tr>
            <w:tr w:rsidR="00FF058A" w:rsidRPr="00862056" w:rsidTr="00883EA0">
              <w:tc>
                <w:tcPr>
                  <w:tcW w:w="31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058A" w:rsidRPr="002D3C1B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Высшее – 2</w:t>
                  </w:r>
                  <w:r w:rsidRPr="002D3C1B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 чел </w:t>
                  </w:r>
                </w:p>
                <w:p w:rsidR="00FF058A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</w:p>
                <w:p w:rsidR="00FF058A" w:rsidRPr="002D3C1B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Среднее специальное – 2</w:t>
                  </w:r>
                  <w:r w:rsidRPr="002D3C1B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 чел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058A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  <w:r w:rsidRPr="002D3C1B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Без категории – 1 чел.</w:t>
                  </w:r>
                </w:p>
                <w:p w:rsidR="00FF058A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</w:p>
                <w:p w:rsidR="00FF058A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Без категории-2 чел.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058A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С</w:t>
                  </w:r>
                  <w:r w:rsidRPr="002D3C1B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выше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20</w:t>
                  </w:r>
                  <w:r w:rsidRPr="002D3C1B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 лет –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1</w:t>
                  </w:r>
                  <w:r w:rsidRPr="002D3C1B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 чел</w:t>
                  </w:r>
                </w:p>
                <w:p w:rsidR="00FF058A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</w:p>
                <w:p w:rsidR="00FF058A" w:rsidRPr="00D4047C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Более 5 лет</w:t>
                  </w:r>
                </w:p>
              </w:tc>
            </w:tr>
          </w:tbl>
          <w:p w:rsidR="00FF058A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F058A" w:rsidRPr="00862056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 II. Концепция развития детского сада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B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Актуальность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разработки программы развития обусловлена модернизацией системы образования Российской Федерации, а именно выход новых нормативных документов, диктующих основные положения и нормы функционирования современного детского сада.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Ключевая идея развития детского сада ориентирует коллектив на создание качественного образовательного пространства, способствующего развитию и саморазвитию всех участников образовательного процесса: педагогов, воспитанников и их родителей (законных представителей).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Качественное внедрение ФГОС ДО в образовательном процессе требует комплекса мероприятий по обновлению содержания и выбору технологий в образовательный процесс. Предстоит дальнейшая работа по перестроению сознания педагогов с учебно-дисциплинарной модели построения образовательного процесса и общения с детьми на модель личностно-ориентированную.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Существенные изменения в системе образования требуют изменений в квалификационном уровне педагогов. Современный педагог должен обладать многими качествами: компетентность, творчество, гуманность, нравственность, обладать точными знаниями современных педагогических технологий и умело их применять в своей работе.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Основной вектор деятельности детского сада направлен на развитие индивидуальных личностных ресурсов ребенка, его творческих способностей и ведущих психических качеств. Личностно-ориентированный подход в центр образовательной системы ставит личность ребёнка, обеспечение комфортных, бесконфликтных и безопасных условий ее развития, реализации ее природных потенциалов. Эту тенденцию учитывает и рабочая программа воспитания, на основе которой детский сад ежегодно разрабатывает календарный план воспитательной работы. Рабочая программа воспитания и календарный план воспитательной работы являются составными частями ОП ДО.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целью успешной реализации основных направлений развития детского сада до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работники проходят повышение квалификации в соответствии с разделом программы «Мероприятия по улучшению кадрового состава».</w:t>
            </w:r>
          </w:p>
          <w:p w:rsidR="00FF058A" w:rsidRPr="00862056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 III. Ключевые ориентиры Программы развития: миссия, цели, задачи, этапы реализации и ожидаемые результаты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Миссия детского сада 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заключается в создании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личностно-ориентированную модель взаимодействия взрослого и ребенка с учетом его психофизиологических особенностей и индивидуальных способностей.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Ключевые приоритеты развития детского сада до 20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года:</w:t>
            </w:r>
          </w:p>
          <w:p w:rsidR="00FF058A" w:rsidRPr="00862056" w:rsidRDefault="00FF058A" w:rsidP="00FF058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эффективная реализация комплексной программы развития,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      </w:r>
          </w:p>
          <w:p w:rsidR="00FF058A" w:rsidRPr="00862056" w:rsidRDefault="00FF058A" w:rsidP="00FF058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 развитии детей;</w:t>
            </w:r>
          </w:p>
          <w:p w:rsidR="00FF058A" w:rsidRPr="00862056" w:rsidRDefault="00FF058A" w:rsidP="00FF058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обеспечение преемственности дошкольного и начального общего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      </w:r>
          </w:p>
          <w:p w:rsidR="00FF058A" w:rsidRPr="00862056" w:rsidRDefault="00FF058A" w:rsidP="00FF058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построение личностно-ориентированной системы образования и коррекционной помощи, характеризующуюся мобильностью, гибкостью, вариативностью, индивидуализированностью подходов;</w:t>
            </w:r>
          </w:p>
          <w:p w:rsidR="00FF058A" w:rsidRPr="00862056" w:rsidRDefault="00FF058A" w:rsidP="00FF058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детского сада;</w:t>
            </w:r>
          </w:p>
          <w:p w:rsidR="00FF058A" w:rsidRPr="00862056" w:rsidRDefault="00FF058A" w:rsidP="00FF058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создание системы поддержки способных и одаренных детей и педагогов через конкурсы разного уровня, проектную деятельность;</w:t>
            </w:r>
          </w:p>
          <w:p w:rsidR="00FF058A" w:rsidRPr="00862056" w:rsidRDefault="00FF058A" w:rsidP="00FF058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усиление роли комплексного психолого-педагогического сопровождения всех субъектов образовательного процесса;</w:t>
            </w:r>
          </w:p>
          <w:p w:rsidR="00FF058A" w:rsidRPr="00862056" w:rsidRDefault="00FF058A" w:rsidP="00FF058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повышение профессионального мастерства педагогов.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Целью программы является повышение конкурентных преимуществ детского сада в условиях быстро меняющейся экономико-правовой среды.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Указанная цель будет достигнута в процессе решения следующих задач:</w:t>
            </w:r>
          </w:p>
          <w:p w:rsidR="00FF058A" w:rsidRPr="00862056" w:rsidRDefault="00FF058A" w:rsidP="00FF058A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расширение спектра качественных образовательных, коррекционных и информационно-консультативных услуг;</w:t>
            </w:r>
          </w:p>
          <w:p w:rsidR="00FF058A" w:rsidRPr="00862056" w:rsidRDefault="00FF058A" w:rsidP="00FF058A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внедрение в практику детского сада новых форм работы с воспитанниками, в том числе цифровых;</w:t>
            </w:r>
          </w:p>
          <w:p w:rsidR="00FF058A" w:rsidRPr="00862056" w:rsidRDefault="00FF058A" w:rsidP="00FF058A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развитие сетевого взаимодействия со спортивными организациями и организациями сферы культуры;</w:t>
            </w:r>
          </w:p>
          <w:p w:rsidR="00FF058A" w:rsidRPr="00862056" w:rsidRDefault="00FF058A" w:rsidP="00FF058A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мониторинг процесса реализации ФГОС ДО в детском саду;</w:t>
            </w:r>
          </w:p>
          <w:p w:rsidR="00FF058A" w:rsidRPr="00862056" w:rsidRDefault="00FF058A" w:rsidP="00FF058A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повышение качества работы с одаренными детьми;</w:t>
            </w:r>
          </w:p>
          <w:p w:rsidR="00FF058A" w:rsidRDefault="00FF058A" w:rsidP="00FF058A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реализация программы здоровьесбережения воспитанников.</w:t>
            </w:r>
          </w:p>
          <w:p w:rsidR="00FF058A" w:rsidRPr="00862056" w:rsidRDefault="00FF058A" w:rsidP="00FF058A">
            <w:p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 реализации: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этап реализации Программы развития: разработка документов, направленных на методическое, кадровое и информационное обеспечение развития детского сада, организацию промежуточного и итогового мониторинга реализации программы.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этап реализации программы развития: реализация мероприятий, направленных на достижение результатов программы, промежуточный мониторинг реализации мероприятий программы, коррекция программы.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Третий этап реализации программы развития: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Подведение итогов и постановка новых стратегических задач развития.</w:t>
            </w:r>
          </w:p>
          <w:p w:rsidR="00FF058A" w:rsidRPr="00862056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Раздел IV. Мероприятия по реализации программы развития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организации здоровьесберегающей и здоровьеформирующей деятельности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Вызов среды. Проблема.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чаще в детский сад поступают дети, имеющие помимо предрасположенности к простудным заболеваниям, те или иные функциональные и морфологические отклонения в состоянии здоровья , требующие повышенного внимания, консультаций специалистов.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сожалению, нет в детском саду таких кадров как логопед, дефектолог, педагог- психолог.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 числа взрослых (родителей воспитанников) с низким уровнем культуры здоровья, проявляющих инертность в ведении здорового образа жизни.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Хотя физкультурно-оздоровительная и лечебно-профилактическая работа детского сада и ведутся в системе, но требуют серьезной коррекции мониторинга здоровьесберегающей и здоровьеформирующей деятельности детского сада и взаимодействия с социумом в вопросах поддержания и укрепления здоровья всех участников образовательного процесса.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детском саду отсутствует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физкультуры, оборудованный мини-тренажёрами. 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Перспективы развития.</w:t>
            </w:r>
          </w:p>
          <w:p w:rsidR="00FF058A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программы психолого-педагогической поддержки семьи и повышения компетенции родителей в вопросах развития и образования, охраны и укрепления здоровья детей, организация коррекционной работы с детьми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Это поможет, в конечном счете, добиться стабильной положительной динамики в вопросах поддержания и укрепления здоровья подрастающего поколения, приобщения к здоровому образу жизни заинтересованного взрослого населения.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Возможные риски.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Потенциальные потребители образовательных услуг могут недооценивать значимость физкультурно-оздоровительной работы дошкольников.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 поступления в дошкольное образовательное учреждение детей с осложненными диагнозами, с подготовительной группой здоровья.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периодам реализации программы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91"/>
              <w:gridCol w:w="3190"/>
              <w:gridCol w:w="3296"/>
            </w:tblGrid>
            <w:tr w:rsidR="00FF058A" w:rsidRPr="00862056" w:rsidTr="00883EA0">
              <w:tc>
                <w:tcPr>
                  <w:tcW w:w="32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631D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Первый этап (2021-2022 гг.)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631D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Второй этап (2022-2023 гг.)</w:t>
                  </w:r>
                </w:p>
              </w:tc>
              <w:tc>
                <w:tcPr>
                  <w:tcW w:w="3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631D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Третий этап (2023 – 2024 гг.)</w:t>
                  </w:r>
                </w:p>
              </w:tc>
            </w:tr>
            <w:tr w:rsidR="00FF058A" w:rsidRPr="00862056" w:rsidTr="00883EA0">
              <w:tc>
                <w:tcPr>
                  <w:tcW w:w="32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1. Мониторинг качества здоровьесберегающей и здоровьеформирующей деятельности в учреждении.</w:t>
                  </w:r>
                </w:p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2. Создание условий для оптимизации системы физкультурно-оздоровительной работы в детском саду.</w:t>
                  </w:r>
                </w:p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3. Создание условий для осуществления в детском саду работы по профилактике заболеваний, пропаганде здорового образа жизни.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4. Совершенствование системы мониторинга качества здоровьесберегающей и </w:t>
                  </w: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lastRenderedPageBreak/>
                    <w:t>здоровьеформирующей деятельности учреждения.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lastRenderedPageBreak/>
                    <w:t>1. Совершенствование структуры и внедрение в практику детского сада программы по формированию культуры здорового и безопасного образа жизни детей дошкольного возраста и индивидуальной работы с детьми по поддержанию и укрепления здоровья детей раннего и дошкольного возраста.</w:t>
                  </w:r>
                </w:p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2. Организация распространения положительного опыта по формированию культуры здорового и безопасного образа жизни, здоровьесберегающей и здоровьеформирующей деятельности учреждения и семей воспитанников.</w:t>
                  </w:r>
                </w:p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lastRenderedPageBreak/>
                    <w:t>3. Разработка и реализация комплексного плана профилактики возникновения у воспитанников вредных привычек, формирования у них культуры здоровья. Организация межведомственного взаимодействия в этом направлении.</w:t>
                  </w:r>
                </w:p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4. Разработка совместных планов работы с учреждениями здравоохранения.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5. Реализация системы мероприятий, направленных на укрепление здоровья, снижения заболеваемости работников детского сада.</w:t>
                  </w:r>
                </w:p>
              </w:tc>
              <w:tc>
                <w:tcPr>
                  <w:tcW w:w="3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lastRenderedPageBreak/>
                    <w:t>1. Комплексная оценка эффективности формирования культуры здорового и безопасного образа жизни, здоровьесберегающей и здоровьеформирующей деятельности детского сада.</w:t>
                  </w:r>
                </w:p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2. Транслирование опыта работы дошкольной организации в вопросах приобщения детей и взрослых к культуре здоровья через систематический выпуск буклетов и информационных листовок и их распространение.</w:t>
                  </w:r>
                </w:p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3. Мониторинг эффективности работы по профилактике заболеваний и асоциального </w:t>
                  </w: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lastRenderedPageBreak/>
                    <w:t>поведения среди выпускников детского сада, целесообразности работы по профилактике ценностей здорового образа жизни.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4. Разработка и реализация проектов по формированию культуры здоровья и безопасного образа жизни, здоровьесберегающей и здоровьеформирующей направленности.</w:t>
                  </w:r>
                </w:p>
              </w:tc>
            </w:tr>
          </w:tbl>
          <w:p w:rsidR="00FF058A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F058A" w:rsidRPr="00862056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улучшению кадрового состава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Вызов среды. Проблема.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Малокомплектность детского сада. 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Несоответствие потребности родителей в высококвалифицированных педагогических кадрах для своих детей и постоянно снижающегося престижа педагогических профессий.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Обостряется проблема профессионального выгорания педагогических кадров.</w:t>
            </w:r>
          </w:p>
          <w:p w:rsidR="00FF058A" w:rsidRPr="00715D38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Инертность, недостаточно высокий уровень аналитико-прогностических и проектировочных умений ряда педагогов не позволяет им достойно представить опыт своей работы.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периодам реализации программы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16"/>
              <w:gridCol w:w="3276"/>
              <w:gridCol w:w="3142"/>
            </w:tblGrid>
            <w:tr w:rsidR="00FF058A" w:rsidRPr="00862056" w:rsidTr="00883EA0">
              <w:tc>
                <w:tcPr>
                  <w:tcW w:w="30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F058A" w:rsidRPr="007D2026" w:rsidRDefault="00FF058A" w:rsidP="0080488B">
                  <w:pPr>
                    <w:framePr w:hSpace="180" w:wrap="around" w:vAnchor="text" w:hAnchor="margin" w:y="-424"/>
                  </w:pPr>
                  <w:r w:rsidRPr="007D2026">
                    <w:t>Первый этап (2021-2022гг.)</w:t>
                  </w:r>
                </w:p>
              </w:tc>
              <w:tc>
                <w:tcPr>
                  <w:tcW w:w="3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F058A" w:rsidRPr="007D2026" w:rsidRDefault="00FF058A" w:rsidP="0080488B">
                  <w:pPr>
                    <w:framePr w:hSpace="180" w:wrap="around" w:vAnchor="text" w:hAnchor="margin" w:y="-424"/>
                  </w:pPr>
                  <w:r w:rsidRPr="007D2026">
                    <w:t>Второй этап (2022-2023 гг.)</w:t>
                  </w:r>
                </w:p>
              </w:tc>
              <w:tc>
                <w:tcPr>
                  <w:tcW w:w="31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F058A" w:rsidRDefault="00FF058A" w:rsidP="0080488B">
                  <w:pPr>
                    <w:framePr w:hSpace="180" w:wrap="around" w:vAnchor="text" w:hAnchor="margin" w:y="-424"/>
                  </w:pPr>
                  <w:r w:rsidRPr="007D2026">
                    <w:t>Третий этап (2023 – 2024 гг.)</w:t>
                  </w:r>
                </w:p>
              </w:tc>
            </w:tr>
            <w:tr w:rsidR="00FF058A" w:rsidRPr="00862056" w:rsidTr="00883EA0">
              <w:tc>
                <w:tcPr>
                  <w:tcW w:w="30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. 1. Анализ актуального состояния кадровой обстановки в учреждении.</w:t>
                  </w:r>
                </w:p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2. Разработка комплексного поэтапного плана по повышению профессиональной компетентности педагогического и обслуживающего персонала в условиях реализации ФГОС ДО.</w:t>
                  </w:r>
                </w:p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3</w:t>
                  </w: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. Пересмотр содержания Правил внутреннего трудового распорядка, Коллективного договора детского сада.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4</w:t>
                  </w: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. Создание условий для составления портфолио о педагога образовательного учреждения, как формы </w:t>
                  </w: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lastRenderedPageBreak/>
                    <w:t>обобщения опыта педагогической деятельности</w:t>
                  </w:r>
                </w:p>
              </w:tc>
              <w:tc>
                <w:tcPr>
                  <w:tcW w:w="3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lastRenderedPageBreak/>
                    <w:t>1. Реализация плана мотивирования и стимулирования инновационной деятельности и проектной культуры педагого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га</w:t>
                  </w: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, профилактики профессионального выгорания, стремления к повышению своей квалификации.</w:t>
                  </w:r>
                </w:p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2. Организация межведомственного взаимодействия, создание системы социального партнерства с организациями образования, культуры, здравоохранения города.</w:t>
                  </w:r>
                </w:p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3. Обеспечение научно-методического сопровождения образовательного, оздоровительного и коррекционного процессов в рамках ФГОС ДО, осуществления исследовательской </w:t>
                  </w: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lastRenderedPageBreak/>
                    <w:t>и проектной деятельности педагогов.</w:t>
                  </w:r>
                </w:p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4. Осуществление комплекса социально-направленных мероприятий с целью создания положительной мотивации труда у сотрудников.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5. Осуществление портфолизации достижений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 педагога в соответствии с ФГОС ДО.</w:t>
                  </w:r>
                </w:p>
              </w:tc>
              <w:tc>
                <w:tcPr>
                  <w:tcW w:w="31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lastRenderedPageBreak/>
                    <w:t>1. Комплексная оценка эффективности введения профессионального стандарта педагога.</w:t>
                  </w:r>
                </w:p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2. Определение перспективных направлений деятельности детского сада по повышению профессионального уровня работников.</w:t>
                  </w:r>
                </w:p>
                <w:p w:rsidR="00FF058A" w:rsidRPr="00A259E3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3. Выявление, обобщение и транслирование передового педагогического опыта на разных уровнях через конкурсы профессионального мастерства, участие в конференциях, публикации в СМИ, сайте детского сада, проектную деятельность и т.д.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259E3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lastRenderedPageBreak/>
                    <w:t>4. Анализ эффективности мероприятий, направленных на социальную защищенность работников детского сада.</w:t>
                  </w:r>
                </w:p>
              </w:tc>
            </w:tr>
          </w:tbl>
          <w:p w:rsidR="00FF058A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F058A" w:rsidRPr="00862056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материально-технической модернизации детского сада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Вызов среды. Проблема.</w:t>
            </w:r>
          </w:p>
          <w:tbl>
            <w:tblPr>
              <w:tblpPr w:leftFromText="180" w:rightFromText="180" w:vertAnchor="text" w:tblpY="299"/>
              <w:tblOverlap w:val="never"/>
              <w:tblW w:w="9477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78"/>
              <w:gridCol w:w="2835"/>
              <w:gridCol w:w="2964"/>
            </w:tblGrid>
            <w:tr w:rsidR="00FF058A" w:rsidRPr="00862056" w:rsidTr="00FF058A">
              <w:trPr>
                <w:trHeight w:val="458"/>
              </w:trPr>
              <w:tc>
                <w:tcPr>
                  <w:tcW w:w="3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F058A" w:rsidRPr="00422994" w:rsidRDefault="00FF058A" w:rsidP="00FF058A">
                  <w:r w:rsidRPr="00422994">
                    <w:t>Первый этап (2021-2022 гг.)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F058A" w:rsidRPr="00422994" w:rsidRDefault="00FF058A" w:rsidP="00FF058A">
                  <w:r w:rsidRPr="00422994">
                    <w:t>Второй этап (2022-2023 гг.)</w:t>
                  </w:r>
                </w:p>
              </w:tc>
              <w:tc>
                <w:tcPr>
                  <w:tcW w:w="29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F058A" w:rsidRDefault="00FF058A" w:rsidP="00FF058A">
                  <w:r w:rsidRPr="00422994">
                    <w:t>Третий этап (2023 – 2024 гг.)</w:t>
                  </w:r>
                </w:p>
              </w:tc>
            </w:tr>
            <w:tr w:rsidR="00FF058A" w:rsidRPr="00862056" w:rsidTr="00FF058A">
              <w:trPr>
                <w:trHeight w:val="903"/>
              </w:trPr>
              <w:tc>
                <w:tcPr>
                  <w:tcW w:w="36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E95B2D" w:rsidRDefault="00FF058A" w:rsidP="00FF058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1. Создание системы условий, обеспечивающей всю полноту развития детской деятельности и личности ребенка, включающей ряд базовых компонентов, необходимых для полноценного физического, эстетического, познавательного, речевого и социального развития детей.</w:t>
                  </w:r>
                </w:p>
                <w:p w:rsidR="00FF058A" w:rsidRPr="00E95B2D" w:rsidRDefault="00FF058A" w:rsidP="00FF058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2. Анализ степени удовлетворенности родителей качеством образовательных услуг, предоставляемых детским садом и повышение престижа дошкольного учреждения среди потенциальных потребителей образовательных услуг (в рамках социологического мониторинга):</w:t>
                  </w:r>
                </w:p>
                <w:p w:rsidR="00FF058A" w:rsidRPr="00E95B2D" w:rsidRDefault="00FF058A" w:rsidP="00FF058A">
                  <w:pPr>
                    <w:numPr>
                      <w:ilvl w:val="0"/>
                      <w:numId w:val="8"/>
                    </w:num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анкетирование;</w:t>
                  </w:r>
                </w:p>
                <w:p w:rsidR="00FF058A" w:rsidRPr="00E95B2D" w:rsidRDefault="00FF058A" w:rsidP="00FF058A">
                  <w:pPr>
                    <w:numPr>
                      <w:ilvl w:val="0"/>
                      <w:numId w:val="8"/>
                    </w:num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выпуск рекламных буклетов и информационных листовок;</w:t>
                  </w:r>
                </w:p>
                <w:p w:rsidR="00FF058A" w:rsidRPr="00E95B2D" w:rsidRDefault="00FF058A" w:rsidP="00FF058A">
                  <w:pPr>
                    <w:numPr>
                      <w:ilvl w:val="0"/>
                      <w:numId w:val="8"/>
                    </w:num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организация дней открытых дверей;</w:t>
                  </w:r>
                </w:p>
                <w:p w:rsidR="00FF058A" w:rsidRPr="00E95B2D" w:rsidRDefault="00FF058A" w:rsidP="00FF058A">
                  <w:pPr>
                    <w:numPr>
                      <w:ilvl w:val="0"/>
                      <w:numId w:val="8"/>
                    </w:num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проведение досуговых и информационно-просветительских мероприятий для родителей;</w:t>
                  </w:r>
                </w:p>
                <w:p w:rsidR="00FF058A" w:rsidRPr="00E95B2D" w:rsidRDefault="00FF058A" w:rsidP="00FF058A">
                  <w:pPr>
                    <w:numPr>
                      <w:ilvl w:val="0"/>
                      <w:numId w:val="8"/>
                    </w:num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трансляция передового опыта детского сада через СМИ, сеть Интернет.</w:t>
                  </w:r>
                </w:p>
                <w:p w:rsidR="00FF058A" w:rsidRPr="00E95B2D" w:rsidRDefault="00FF058A" w:rsidP="00FF058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3. Организация межведомственного взаимодействия с целью повышения качества работы с родителями. </w:t>
                  </w:r>
                  <w:r w:rsidRPr="00E95B2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lastRenderedPageBreak/>
                    <w:t>Заключение договоров о сотрудничестве и планов взаимодействия с МБОУ «Давликеевкой ООШ», библиотекой и др. организациями.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E95B2D" w:rsidRDefault="00FF058A" w:rsidP="00FF058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lastRenderedPageBreak/>
                    <w:t>1. Работы по обновлению предметно-пространственной среды и материально-технической базы детского сада за счет различных источников финансирования.</w:t>
                  </w:r>
                </w:p>
                <w:p w:rsidR="00FF058A" w:rsidRPr="00E95B2D" w:rsidRDefault="00FF058A" w:rsidP="00FF058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2. Дифференцированная работы с семьями воспитанников и родителями, с детьми раннего и дошкольного возраста:</w:t>
                  </w:r>
                </w:p>
                <w:p w:rsidR="00FF058A" w:rsidRPr="00E95B2D" w:rsidRDefault="00FF058A" w:rsidP="00FF058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- по повышению педагогической и валеологической культуры молодых родителей;</w:t>
                  </w:r>
                </w:p>
                <w:p w:rsidR="00FF058A" w:rsidRPr="00E95B2D" w:rsidRDefault="00FF058A" w:rsidP="00FF058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- повышение престижа детского сада среди заинтересованного населения при помощи досуговой деятельности.</w:t>
                  </w:r>
                </w:p>
                <w:p w:rsidR="00FF058A" w:rsidRPr="00E95B2D" w:rsidRDefault="00FF058A" w:rsidP="00FF058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 xml:space="preserve">3. Повышение престижа детского сада среди заинтересованного населения через налаживание связей со СМИ (публикации, репортажи), полиграфическими организациями (буклеты, листовки), сетью Интернет (совершенствование работы официального сайта организации), портфолизации </w:t>
                  </w:r>
                  <w:r w:rsidRPr="00E95B2D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lastRenderedPageBreak/>
                    <w:t>воспитанников и детского сада в целом.</w:t>
                  </w:r>
                </w:p>
              </w:tc>
              <w:tc>
                <w:tcPr>
                  <w:tcW w:w="29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E95B2D" w:rsidRDefault="00FF058A" w:rsidP="00FF058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lastRenderedPageBreak/>
                    <w:t>1. Анализ эффективности внедрения ресурсосберегающих технологий.</w:t>
                  </w:r>
                </w:p>
                <w:p w:rsidR="00FF058A" w:rsidRPr="00E95B2D" w:rsidRDefault="00FF058A" w:rsidP="00FF058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2. Мониторинг престижности дошкольной образовательной организации среди родителей с детьми раннего и дошкольного возраста.</w:t>
                  </w:r>
                </w:p>
                <w:p w:rsidR="00FF058A" w:rsidRPr="00E95B2D" w:rsidRDefault="00FF058A" w:rsidP="00FF058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3. Комплексная оценка эффективности реализации программы психолого-педагогической поддержки семьи и повышения компетенции родителей в вопросах развития и обучения, охраны и укрепления здоровья детей.</w:t>
                  </w:r>
                </w:p>
                <w:p w:rsidR="00FF058A" w:rsidRPr="00E95B2D" w:rsidRDefault="00FF058A" w:rsidP="00FF058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E95B2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4. Поддерживание положительного имиджа детского сада, обеспечение возможности для транслирования передового педагогического опыта работников детского сада в области дошкольного образования.</w:t>
                  </w:r>
                </w:p>
              </w:tc>
            </w:tr>
          </w:tbl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Связь детского сада со средствами массовой информации нахо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дится на недостаточном уровне. Р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едко используются возможности СМИ для транслирования передового педагогического опыта учреждения. Недостаточно используются возможности:</w:t>
            </w:r>
          </w:p>
          <w:p w:rsidR="00FF058A" w:rsidRPr="00862056" w:rsidRDefault="00FF058A" w:rsidP="00FF058A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 xml:space="preserve">СМИ (деятельность детского сада в последние годы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было опубликовано в</w:t>
            </w: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местных </w:t>
            </w: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печатных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средствах массовой информации),</w:t>
            </w:r>
          </w:p>
          <w:p w:rsidR="00FF058A" w:rsidRPr="00862056" w:rsidRDefault="00FF058A" w:rsidP="00FF058A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862056">
              <w:rPr>
                <w:rFonts w:ascii="Times New Roman" w:hAnsi="Times New Roman" w:cs="Times New Roman"/>
                <w:sz w:val="20"/>
                <w:szCs w:val="20"/>
              </w:rPr>
              <w:t>полиграфии (буклеты, календари, стенды и плакаты, отражающие жизнь детского сада не выпускались).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Перспективы развития.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Налаживание связей со СМИ будет способствовать повышению имиджа учреждения среди заинтересованного населения; обеспечит возможность для транслирования передового педагогического опыта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детского сада в области дошкольного образования.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ИКТ в образовательном процессе позволит перевести его на более высокий качественный уровень.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периодам реализации программы</w:t>
            </w:r>
          </w:p>
          <w:p w:rsidR="00FF058A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актуализации локальных нормативных актов детского сада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Вызов среды. Проблема.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2020 году существенно изменилась нормативная база, которая регулирует деятельность детского сада. Много нормативных документов уже вступило в силу, значительное количество вступит в силу в первой половине 2021 года. В связи с этим устарела большая часть локальных нормативных актов детского сада.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Перспективы развития.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Надо  актуализ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ировать 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локальны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нормативны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детского сада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провести ревизию локальных нормативных актов детского сада и подготовить проекты их изменений. Срок – до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декабря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2021 года.</w:t>
            </w:r>
          </w:p>
          <w:p w:rsidR="00FF058A" w:rsidRPr="00862056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 по цифровизации детского сада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Вызов среды. Проблема.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каждым годом цифровые технологии становятся все доступнее и совершеннее. Дети включаются в цифровой мир почти с рождения. При актуальной цифровизации образовательной среды и всей работы детского сада важно сохранить сенсорное развитие ребенка как первую чувственную ступень познания окружающего мира и формирования мышления.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Перспективы развития.</w:t>
            </w:r>
          </w:p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современных условиях первоочередным становится цифровое развитие педагога, который взаимодействует с детьми, совершенствование технической базы дошкольной организации для упрощения и повышения эффективности ее работы. В связи с этим детский сад планирует повысить квалификацию работников до декабря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 </w:t>
            </w:r>
          </w:p>
          <w:p w:rsidR="00FF058A" w:rsidRPr="00862056" w:rsidRDefault="00FF058A" w:rsidP="00FF058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 IV. Мониторинг реализации программы развития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2"/>
              <w:gridCol w:w="4721"/>
            </w:tblGrid>
            <w:tr w:rsidR="00FF058A" w:rsidRPr="00862056" w:rsidTr="00883EA0">
              <w:tc>
                <w:tcPr>
                  <w:tcW w:w="53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Ожидаемые результаты</w:t>
                  </w:r>
                </w:p>
              </w:tc>
              <w:tc>
                <w:tcPr>
                  <w:tcW w:w="53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Критерии эффективности</w:t>
                  </w:r>
                </w:p>
              </w:tc>
            </w:tr>
            <w:tr w:rsidR="00FF058A" w:rsidRPr="00862056" w:rsidTr="00883EA0">
              <w:tc>
                <w:tcPr>
                  <w:tcW w:w="53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Улучшение качества предоставляемых образовательных услуг через обновление структуры </w:t>
                  </w: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и содержания образовательного процесса с учетом внедрения инновационных подходов</w:t>
                  </w:r>
                </w:p>
              </w:tc>
              <w:tc>
                <w:tcPr>
                  <w:tcW w:w="53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Устойчивая положительная динамика образовательных достижений воспитанников и состояния их здоровья. Рост удовлетворенности родителей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воспитанников</w:t>
                  </w: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качеством образовательных услуг по результатам анкетирования</w:t>
                  </w:r>
                </w:p>
              </w:tc>
            </w:tr>
            <w:tr w:rsidR="00FF058A" w:rsidRPr="00862056" w:rsidTr="00883EA0">
              <w:tc>
                <w:tcPr>
                  <w:tcW w:w="53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Повышение эффективности психолого-педагогической помощи детского сада</w:t>
                  </w:r>
                </w:p>
              </w:tc>
              <w:tc>
                <w:tcPr>
                  <w:tcW w:w="53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Стабильная положительная динамика в вопросах поддержания и укрепления здоровья подрастающего поколения, приобщения к здоровому образу жизни заинтересованного взрослого населения.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Интеграции детей с различным состоянием здоровья, уровнем развития, степенью адаптированности в условиях  достижения максимального качества образовательного процесса.</w:t>
                  </w:r>
                </w:p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Создания целостной системы, в которой все этапы работы с ребенком, были бы взаимосвязаны.</w:t>
                  </w:r>
                </w:p>
              </w:tc>
            </w:tr>
            <w:tr w:rsidR="00FF058A" w:rsidRPr="00862056" w:rsidTr="00883EA0">
              <w:tc>
                <w:tcPr>
                  <w:tcW w:w="53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Дальнейшая информатизация образовательного процесса и управления</w:t>
                  </w:r>
                </w:p>
              </w:tc>
              <w:tc>
                <w:tcPr>
                  <w:tcW w:w="53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Увеличение доли использования ИКТ-инструментов в образовательном процессе и администрировании</w:t>
                  </w:r>
                </w:p>
              </w:tc>
            </w:tr>
            <w:tr w:rsidR="00FF058A" w:rsidRPr="00862056" w:rsidTr="00883EA0">
              <w:tc>
                <w:tcPr>
                  <w:tcW w:w="53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Расширение перечня образовательных возможностей, социально-образовательных партнерств</w:t>
                  </w:r>
                </w:p>
              </w:tc>
              <w:tc>
                <w:tcPr>
                  <w:tcW w:w="53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Детский сад налаживает сетевое взаимодействие с другими организациями для образовательного и иных видов сотрудничества</w:t>
                  </w:r>
                </w:p>
              </w:tc>
            </w:tr>
            <w:tr w:rsidR="00FF058A" w:rsidRPr="00862056" w:rsidTr="00883EA0">
              <w:tc>
                <w:tcPr>
                  <w:tcW w:w="53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Повышение эффективности системы по работе с одаренными и талантливыми детьми</w:t>
                  </w:r>
                </w:p>
              </w:tc>
              <w:tc>
                <w:tcPr>
                  <w:tcW w:w="53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Повышение результативности по выявлению, поддержке и сопровождению одаренных детей и рост результативности интеллектуально-творческих достижений</w:t>
                  </w:r>
                </w:p>
              </w:tc>
            </w:tr>
            <w:tr w:rsidR="00FF058A" w:rsidRPr="00862056" w:rsidTr="00883EA0">
              <w:tc>
                <w:tcPr>
                  <w:tcW w:w="530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Модернизация образовательной среды: пополнение материально-технических ресурсов детского сада современным учебным компьютерным оборудованием и программным обеспечением</w:t>
                  </w:r>
                </w:p>
              </w:tc>
              <w:tc>
                <w:tcPr>
                  <w:tcW w:w="53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F058A" w:rsidRPr="00862056" w:rsidRDefault="00FF058A" w:rsidP="0080488B">
                  <w:pPr>
                    <w:framePr w:hSpace="180" w:wrap="around" w:vAnchor="text" w:hAnchor="margin" w:y="-424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6205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Увеличение доли современного учебного ИКТ-оборудования и программного обеспечения</w:t>
                  </w:r>
                </w:p>
              </w:tc>
            </w:tr>
          </w:tbl>
          <w:p w:rsidR="00FF058A" w:rsidRPr="00862056" w:rsidRDefault="00FF058A" w:rsidP="00FF05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62056" w:rsidRPr="00862056" w:rsidRDefault="00862056" w:rsidP="00862056">
      <w:pPr>
        <w:spacing w:after="0" w:line="300" w:lineRule="atLeast"/>
        <w:ind w:left="360"/>
        <w:jc w:val="center"/>
        <w:rPr>
          <w:rFonts w:ascii="Times New Roman" w:hAnsi="Times New Roman" w:cs="Times New Roman"/>
          <w:color w:val="222222"/>
          <w:sz w:val="44"/>
          <w:szCs w:val="44"/>
        </w:rPr>
      </w:pPr>
    </w:p>
    <w:p w:rsidR="00862056" w:rsidRPr="00862056" w:rsidRDefault="00862056" w:rsidP="00E95B2D">
      <w:pPr>
        <w:rPr>
          <w:rFonts w:ascii="Times New Roman" w:hAnsi="Times New Roman" w:cs="Times New Roman"/>
        </w:rPr>
      </w:pPr>
    </w:p>
    <w:sectPr w:rsidR="00862056" w:rsidRPr="00862056" w:rsidSect="0039358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78C7"/>
    <w:multiLevelType w:val="multilevel"/>
    <w:tmpl w:val="9948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B107C"/>
    <w:multiLevelType w:val="multilevel"/>
    <w:tmpl w:val="405A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1007F"/>
    <w:multiLevelType w:val="multilevel"/>
    <w:tmpl w:val="7894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0A2A8C"/>
    <w:multiLevelType w:val="multilevel"/>
    <w:tmpl w:val="D79C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945F7"/>
    <w:multiLevelType w:val="multilevel"/>
    <w:tmpl w:val="9D12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654FD0"/>
    <w:multiLevelType w:val="multilevel"/>
    <w:tmpl w:val="5E88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545786"/>
    <w:multiLevelType w:val="multilevel"/>
    <w:tmpl w:val="04F6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EA2AF9"/>
    <w:multiLevelType w:val="multilevel"/>
    <w:tmpl w:val="9602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05973"/>
    <w:multiLevelType w:val="multilevel"/>
    <w:tmpl w:val="9F1E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6A1536"/>
    <w:multiLevelType w:val="multilevel"/>
    <w:tmpl w:val="DB8C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CD5518"/>
    <w:multiLevelType w:val="multilevel"/>
    <w:tmpl w:val="5DF0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947A36"/>
    <w:multiLevelType w:val="multilevel"/>
    <w:tmpl w:val="64B8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1E0429"/>
    <w:multiLevelType w:val="multilevel"/>
    <w:tmpl w:val="82D0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0B4A82"/>
    <w:multiLevelType w:val="multilevel"/>
    <w:tmpl w:val="629C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313FB1"/>
    <w:multiLevelType w:val="multilevel"/>
    <w:tmpl w:val="4AE0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9"/>
  </w:num>
  <w:num w:numId="5">
    <w:abstractNumId w:val="7"/>
  </w:num>
  <w:num w:numId="6">
    <w:abstractNumId w:val="3"/>
  </w:num>
  <w:num w:numId="7">
    <w:abstractNumId w:val="5"/>
  </w:num>
  <w:num w:numId="8">
    <w:abstractNumId w:val="14"/>
  </w:num>
  <w:num w:numId="9">
    <w:abstractNumId w:val="8"/>
  </w:num>
  <w:num w:numId="10">
    <w:abstractNumId w:val="10"/>
  </w:num>
  <w:num w:numId="11">
    <w:abstractNumId w:val="11"/>
  </w:num>
  <w:num w:numId="12">
    <w:abstractNumId w:val="4"/>
  </w:num>
  <w:num w:numId="13">
    <w:abstractNumId w:val="6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1F2"/>
    <w:rsid w:val="000A25F1"/>
    <w:rsid w:val="000A7ED8"/>
    <w:rsid w:val="002D3C1B"/>
    <w:rsid w:val="002D3DBC"/>
    <w:rsid w:val="0039358C"/>
    <w:rsid w:val="003A092E"/>
    <w:rsid w:val="0045399B"/>
    <w:rsid w:val="004725FD"/>
    <w:rsid w:val="00542D4E"/>
    <w:rsid w:val="005631D4"/>
    <w:rsid w:val="005742EC"/>
    <w:rsid w:val="00604BF3"/>
    <w:rsid w:val="00604C36"/>
    <w:rsid w:val="00715D38"/>
    <w:rsid w:val="007F0C72"/>
    <w:rsid w:val="007F22B5"/>
    <w:rsid w:val="0080488B"/>
    <w:rsid w:val="00817027"/>
    <w:rsid w:val="00862056"/>
    <w:rsid w:val="00865582"/>
    <w:rsid w:val="008D2F6C"/>
    <w:rsid w:val="00904C35"/>
    <w:rsid w:val="009A2748"/>
    <w:rsid w:val="00A258CB"/>
    <w:rsid w:val="00A259E3"/>
    <w:rsid w:val="00A30B7C"/>
    <w:rsid w:val="00AA41F2"/>
    <w:rsid w:val="00B27222"/>
    <w:rsid w:val="00B555E8"/>
    <w:rsid w:val="00D4047C"/>
    <w:rsid w:val="00D9329A"/>
    <w:rsid w:val="00E336F0"/>
    <w:rsid w:val="00E75AC7"/>
    <w:rsid w:val="00E90E10"/>
    <w:rsid w:val="00E95B2D"/>
    <w:rsid w:val="00EB53CE"/>
    <w:rsid w:val="00F45FA4"/>
    <w:rsid w:val="00FF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02786-2F9D-47FC-8894-2669AA2E9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056"/>
  </w:style>
  <w:style w:type="paragraph" w:styleId="1">
    <w:name w:val="heading 1"/>
    <w:basedOn w:val="a"/>
    <w:link w:val="10"/>
    <w:uiPriority w:val="9"/>
    <w:qFormat/>
    <w:rsid w:val="008620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0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0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6205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62056"/>
    <w:rPr>
      <w:color w:val="800080" w:themeColor="followedHyperlink"/>
      <w:u w:val="single"/>
    </w:rPr>
  </w:style>
  <w:style w:type="paragraph" w:customStyle="1" w:styleId="doc-leadtext">
    <w:name w:val="doc-lead__text"/>
    <w:basedOn w:val="a"/>
    <w:rsid w:val="00862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nk-referencetitle">
    <w:name w:val="blank-reference__title"/>
    <w:basedOn w:val="a0"/>
    <w:rsid w:val="00862056"/>
  </w:style>
  <w:style w:type="paragraph" w:styleId="a5">
    <w:name w:val="Normal (Web)"/>
    <w:basedOn w:val="a"/>
    <w:uiPriority w:val="99"/>
    <w:unhideWhenUsed/>
    <w:rsid w:val="00862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862056"/>
  </w:style>
  <w:style w:type="character" w:customStyle="1" w:styleId="sfwc">
    <w:name w:val="sfwc"/>
    <w:basedOn w:val="a0"/>
    <w:rsid w:val="00862056"/>
  </w:style>
  <w:style w:type="character" w:styleId="a6">
    <w:name w:val="Strong"/>
    <w:basedOn w:val="a0"/>
    <w:uiPriority w:val="22"/>
    <w:qFormat/>
    <w:rsid w:val="0086205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620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FF0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05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6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obraz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4383</Words>
  <Characters>24987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</dc:creator>
  <cp:keywords/>
  <dc:description/>
  <cp:lastModifiedBy>Учетная запись Майкрософт</cp:lastModifiedBy>
  <cp:revision>13</cp:revision>
  <cp:lastPrinted>2021-11-08T23:10:00Z</cp:lastPrinted>
  <dcterms:created xsi:type="dcterms:W3CDTF">2021-11-02T20:06:00Z</dcterms:created>
  <dcterms:modified xsi:type="dcterms:W3CDTF">2021-11-15T09:05:00Z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1919923646</vt:i4>
  </property>
</Properties>
</file>